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1AD6" w:rsidRPr="005D1374" w:rsidRDefault="00901AD6" w:rsidP="00901AD6">
      <w:pPr>
        <w:rPr>
          <w:sz w:val="52"/>
          <w:szCs w:val="52"/>
        </w:rPr>
      </w:pPr>
      <w:r w:rsidRPr="005D1374">
        <w:rPr>
          <w:b/>
          <w:sz w:val="52"/>
          <w:szCs w:val="52"/>
        </w:rPr>
        <w:t xml:space="preserve">Runejagt på Trelleborg </w:t>
      </w:r>
    </w:p>
    <w:p w:rsidR="00901AD6" w:rsidRPr="00200178" w:rsidRDefault="00901AD6" w:rsidP="00901AD6">
      <w:pPr>
        <w:rPr>
          <w:b/>
          <w:sz w:val="32"/>
          <w:szCs w:val="32"/>
        </w:rPr>
      </w:pPr>
      <w:r w:rsidRPr="00200178">
        <w:rPr>
          <w:b/>
          <w:sz w:val="32"/>
          <w:szCs w:val="32"/>
        </w:rPr>
        <w:t xml:space="preserve">Tag på RUNEJAGT og vind en Vikingesommer-familiedag for 5 personer. </w:t>
      </w:r>
    </w:p>
    <w:p w:rsidR="00901AD6" w:rsidRDefault="00901AD6" w:rsidP="00901AD6">
      <w:pPr>
        <w:rPr>
          <w:sz w:val="28"/>
          <w:szCs w:val="28"/>
        </w:rPr>
      </w:pPr>
      <w:r w:rsidRPr="00200178">
        <w:rPr>
          <w:sz w:val="28"/>
          <w:szCs w:val="28"/>
        </w:rPr>
        <w:t xml:space="preserve">Find runer i landsbyen, på legepladsen eller ved langhuset. Skriv så mange ord eller den længste sætning med runer, som du kan, på arket. Du kan finde 32 runer og du må kun bruge den samme rune én gang. </w:t>
      </w:r>
      <w:r>
        <w:rPr>
          <w:sz w:val="28"/>
          <w:szCs w:val="28"/>
        </w:rPr>
        <w:t>Læs mere om runer på bagsiden.</w:t>
      </w:r>
    </w:p>
    <w:p w:rsidR="00901AD6" w:rsidRDefault="00901AD6" w:rsidP="00901AD6">
      <w:r>
        <w:rPr>
          <w:sz w:val="28"/>
          <w:szCs w:val="28"/>
        </w:rPr>
        <w:t xml:space="preserve">Her </w:t>
      </w:r>
      <w:r w:rsidRPr="00200178">
        <w:rPr>
          <w:sz w:val="28"/>
          <w:szCs w:val="28"/>
        </w:rPr>
        <w:t xml:space="preserve">kan du se </w:t>
      </w:r>
      <w:r>
        <w:rPr>
          <w:sz w:val="28"/>
          <w:szCs w:val="28"/>
        </w:rPr>
        <w:t>runealfabetet, en ”</w:t>
      </w:r>
      <w:proofErr w:type="spellStart"/>
      <w:r>
        <w:rPr>
          <w:sz w:val="28"/>
          <w:szCs w:val="28"/>
        </w:rPr>
        <w:t>futhark</w:t>
      </w:r>
      <w:proofErr w:type="spellEnd"/>
      <w:r>
        <w:rPr>
          <w:sz w:val="28"/>
          <w:szCs w:val="28"/>
        </w:rPr>
        <w:t xml:space="preserve">”, der viser </w:t>
      </w:r>
      <w:r w:rsidRPr="00200178">
        <w:rPr>
          <w:sz w:val="28"/>
          <w:szCs w:val="28"/>
        </w:rPr>
        <w:t>hvad runerne betyder.</w:t>
      </w:r>
    </w:p>
    <w:p w:rsidR="00901AD6" w:rsidRDefault="00901AD6" w:rsidP="00901AD6">
      <w:pPr>
        <w:pBdr>
          <w:bottom w:val="single" w:sz="6" w:space="0" w:color="auto"/>
          <w:between w:val="single" w:sz="6" w:space="1" w:color="auto"/>
        </w:pBdr>
      </w:pPr>
      <w:r>
        <w:rPr>
          <w:noProof/>
          <w:lang w:eastAsia="da-DK"/>
        </w:rPr>
        <w:drawing>
          <wp:inline distT="0" distB="0" distL="0" distR="0" wp14:anchorId="54BA7D12" wp14:editId="115D075D">
            <wp:extent cx="6120130" cy="1781175"/>
            <wp:effectExtent l="0" t="0" r="0" b="9525"/>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thark billede.png"/>
                    <pic:cNvPicPr/>
                  </pic:nvPicPr>
                  <pic:blipFill>
                    <a:blip r:embed="rId4">
                      <a:extLst>
                        <a:ext uri="{28A0092B-C50C-407E-A947-70E740481C1C}">
                          <a14:useLocalDpi xmlns:a14="http://schemas.microsoft.com/office/drawing/2010/main" val="0"/>
                        </a:ext>
                      </a:extLst>
                    </a:blip>
                    <a:stretch>
                      <a:fillRect/>
                    </a:stretch>
                  </pic:blipFill>
                  <pic:spPr>
                    <a:xfrm>
                      <a:off x="0" y="0"/>
                      <a:ext cx="6120130" cy="1781175"/>
                    </a:xfrm>
                    <a:prstGeom prst="rect">
                      <a:avLst/>
                    </a:prstGeom>
                  </pic:spPr>
                </pic:pic>
              </a:graphicData>
            </a:graphic>
          </wp:inline>
        </w:drawing>
      </w:r>
    </w:p>
    <w:p w:rsidR="00901AD6" w:rsidRDefault="00901AD6" w:rsidP="00901AD6">
      <w:pPr>
        <w:pBdr>
          <w:bottom w:val="single" w:sz="6" w:space="0" w:color="auto"/>
          <w:between w:val="single" w:sz="6" w:space="1" w:color="auto"/>
        </w:pBdr>
      </w:pPr>
      <w:r>
        <w:t>Skriv dine ord og sætninger her:</w:t>
      </w:r>
    </w:p>
    <w:p w:rsidR="00901AD6" w:rsidRDefault="00901AD6" w:rsidP="00901AD6">
      <w:pPr>
        <w:pBdr>
          <w:bottom w:val="single" w:sz="6" w:space="0" w:color="auto"/>
          <w:between w:val="single" w:sz="6" w:space="1" w:color="auto"/>
        </w:pBdr>
      </w:pPr>
    </w:p>
    <w:p w:rsidR="00901AD6" w:rsidRDefault="00901AD6" w:rsidP="00901AD6">
      <w:pPr>
        <w:pBdr>
          <w:bottom w:val="single" w:sz="6" w:space="0" w:color="auto"/>
          <w:between w:val="single" w:sz="6" w:space="1" w:color="auto"/>
        </w:pBdr>
      </w:pPr>
    </w:p>
    <w:p w:rsidR="00901AD6" w:rsidRDefault="00901AD6" w:rsidP="00901AD6">
      <w:pPr>
        <w:pBdr>
          <w:bottom w:val="single" w:sz="6" w:space="0" w:color="auto"/>
          <w:between w:val="single" w:sz="6" w:space="1" w:color="auto"/>
        </w:pBdr>
      </w:pPr>
    </w:p>
    <w:p w:rsidR="00901AD6" w:rsidRDefault="00901AD6" w:rsidP="00901AD6">
      <w:pPr>
        <w:pBdr>
          <w:bottom w:val="single" w:sz="6" w:space="0" w:color="auto"/>
          <w:between w:val="single" w:sz="6" w:space="1" w:color="auto"/>
        </w:pBdr>
      </w:pPr>
    </w:p>
    <w:p w:rsidR="00901AD6" w:rsidRDefault="00901AD6" w:rsidP="00901AD6">
      <w:pPr>
        <w:pBdr>
          <w:bottom w:val="single" w:sz="6" w:space="0" w:color="auto"/>
          <w:between w:val="single" w:sz="6" w:space="1" w:color="auto"/>
        </w:pBdr>
      </w:pPr>
    </w:p>
    <w:p w:rsidR="00901AD6" w:rsidRDefault="00901AD6" w:rsidP="00901AD6">
      <w:pPr>
        <w:pBdr>
          <w:bottom w:val="single" w:sz="6" w:space="0" w:color="auto"/>
          <w:between w:val="single" w:sz="6" w:space="1" w:color="auto"/>
        </w:pBdr>
      </w:pPr>
    </w:p>
    <w:p w:rsidR="005B7D6A" w:rsidRDefault="005B7D6A" w:rsidP="00901AD6">
      <w:pPr>
        <w:rPr>
          <w:b/>
          <w:sz w:val="24"/>
          <w:szCs w:val="24"/>
        </w:rPr>
      </w:pPr>
    </w:p>
    <w:p w:rsidR="00901AD6" w:rsidRPr="00200178" w:rsidRDefault="00901AD6" w:rsidP="00901AD6">
      <w:pPr>
        <w:rPr>
          <w:b/>
          <w:sz w:val="24"/>
          <w:szCs w:val="24"/>
        </w:rPr>
      </w:pPr>
      <w:r w:rsidRPr="00200178">
        <w:rPr>
          <w:b/>
          <w:sz w:val="24"/>
          <w:szCs w:val="24"/>
        </w:rPr>
        <w:t>Læg dit RUNEARK i postkassen til højre for museets indgangsdør og deltag i konkurrencen om en familiedag på Trelleborg.</w:t>
      </w:r>
    </w:p>
    <w:p w:rsidR="00901AD6" w:rsidRDefault="00901AD6" w:rsidP="00901AD6"/>
    <w:p w:rsidR="00901AD6" w:rsidRDefault="00901AD6" w:rsidP="00901AD6">
      <w:pPr>
        <w:pBdr>
          <w:bottom w:val="single" w:sz="6" w:space="0" w:color="auto"/>
          <w:between w:val="single" w:sz="6" w:space="1" w:color="auto"/>
        </w:pBdr>
      </w:pPr>
      <w:r>
        <w:t>Navn og tlf.nr eller mail:</w:t>
      </w:r>
    </w:p>
    <w:p w:rsidR="00901AD6" w:rsidRDefault="00901AD6" w:rsidP="00901AD6">
      <w:r>
        <w:br/>
        <w:t xml:space="preserve">Præmien, der udtrækkes i </w:t>
      </w:r>
      <w:r>
        <w:rPr>
          <w:b/>
        </w:rPr>
        <w:t>uge 9</w:t>
      </w:r>
      <w:r>
        <w:t xml:space="preserve"> består af en Oplevelsesdag for en familie på 5 under museets Vikingesommer, fra d.26.06 til d.15.08. </w:t>
      </w:r>
    </w:p>
    <w:p w:rsidR="003241FB" w:rsidRPr="005D1374" w:rsidRDefault="003241FB" w:rsidP="00EC2A91">
      <w:pPr>
        <w:jc w:val="center"/>
        <w:rPr>
          <w:sz w:val="52"/>
          <w:szCs w:val="52"/>
        </w:rPr>
      </w:pPr>
      <w:r w:rsidRPr="005D1374">
        <w:rPr>
          <w:b/>
          <w:sz w:val="52"/>
          <w:szCs w:val="52"/>
        </w:rPr>
        <w:lastRenderedPageBreak/>
        <w:t>Viden om vikin</w:t>
      </w:r>
      <w:bookmarkStart w:id="0" w:name="_GoBack"/>
      <w:bookmarkEnd w:id="0"/>
      <w:r w:rsidRPr="005D1374">
        <w:rPr>
          <w:b/>
          <w:sz w:val="52"/>
          <w:szCs w:val="52"/>
        </w:rPr>
        <w:t>gernes runer</w:t>
      </w:r>
      <w:r w:rsidRPr="005D1374">
        <w:rPr>
          <w:sz w:val="52"/>
          <w:szCs w:val="52"/>
        </w:rPr>
        <w:t>.</w:t>
      </w:r>
    </w:p>
    <w:p w:rsidR="00EC2A91" w:rsidRDefault="00EC2A91" w:rsidP="00EC2A91">
      <w:pPr>
        <w:jc w:val="center"/>
        <w:rPr>
          <w:sz w:val="24"/>
          <w:szCs w:val="24"/>
        </w:rPr>
      </w:pPr>
      <w:r>
        <w:rPr>
          <w:noProof/>
          <w:lang w:eastAsia="da-DK"/>
        </w:rPr>
        <w:drawing>
          <wp:inline distT="0" distB="0" distL="0" distR="0" wp14:anchorId="63519697" wp14:editId="4C0AFE8A">
            <wp:extent cx="3614700" cy="5374640"/>
            <wp:effectExtent l="0" t="3810" r="1270" b="127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0370 Runer i sne.jpg"/>
                    <pic:cNvPicPr/>
                  </pic:nvPicPr>
                  <pic:blipFill>
                    <a:blip r:embed="rId5">
                      <a:extLst>
                        <a:ext uri="{28A0092B-C50C-407E-A947-70E740481C1C}">
                          <a14:useLocalDpi xmlns:a14="http://schemas.microsoft.com/office/drawing/2010/main" val="0"/>
                        </a:ext>
                      </a:extLst>
                    </a:blip>
                    <a:stretch>
                      <a:fillRect/>
                    </a:stretch>
                  </pic:blipFill>
                  <pic:spPr>
                    <a:xfrm rot="16200000">
                      <a:off x="0" y="0"/>
                      <a:ext cx="3625900" cy="5391293"/>
                    </a:xfrm>
                    <a:prstGeom prst="rect">
                      <a:avLst/>
                    </a:prstGeom>
                  </pic:spPr>
                </pic:pic>
              </a:graphicData>
            </a:graphic>
          </wp:inline>
        </w:drawing>
      </w:r>
    </w:p>
    <w:p w:rsidR="00C92D04" w:rsidRDefault="00C92D04">
      <w:pPr>
        <w:rPr>
          <w:sz w:val="28"/>
          <w:szCs w:val="28"/>
        </w:rPr>
      </w:pPr>
    </w:p>
    <w:p w:rsidR="000321D6" w:rsidRDefault="003241FB">
      <w:r w:rsidRPr="00EC2A91">
        <w:rPr>
          <w:sz w:val="28"/>
          <w:szCs w:val="28"/>
        </w:rPr>
        <w:t xml:space="preserve">Vi fortæller alle historier, om hvad vi oplever. Vi kan tale, tegne, skrive, sende mails, sms beskeder, bruge </w:t>
      </w:r>
      <w:proofErr w:type="spellStart"/>
      <w:r w:rsidRPr="00EC2A91">
        <w:rPr>
          <w:sz w:val="28"/>
          <w:szCs w:val="28"/>
        </w:rPr>
        <w:t>emoji</w:t>
      </w:r>
      <w:proofErr w:type="spellEnd"/>
      <w:r w:rsidRPr="00EC2A91">
        <w:rPr>
          <w:sz w:val="28"/>
          <w:szCs w:val="28"/>
        </w:rPr>
        <w:t xml:space="preserve"> eller sende foto. </w:t>
      </w:r>
      <w:r w:rsidR="00EC2A91" w:rsidRPr="00EC2A91">
        <w:rPr>
          <w:sz w:val="28"/>
          <w:szCs w:val="28"/>
        </w:rPr>
        <w:br/>
      </w:r>
      <w:r w:rsidRPr="00EC2A91">
        <w:rPr>
          <w:sz w:val="28"/>
          <w:szCs w:val="28"/>
        </w:rPr>
        <w:t>I vikingetiden (AD 793 til 1066) brugte man runer. De runer, som vikingerne brugte, bestod af 16 tegn, kaldet en ”</w:t>
      </w:r>
      <w:proofErr w:type="spellStart"/>
      <w:r w:rsidRPr="00EC2A91">
        <w:rPr>
          <w:sz w:val="28"/>
          <w:szCs w:val="28"/>
        </w:rPr>
        <w:t>futhark</w:t>
      </w:r>
      <w:proofErr w:type="spellEnd"/>
      <w:r w:rsidRPr="00EC2A91">
        <w:rPr>
          <w:sz w:val="28"/>
          <w:szCs w:val="28"/>
        </w:rPr>
        <w:t>” og hver rune gengav en lyd. Rune ”betyder skjult tale”. I vikingetiden mente man, at det var Odin, der havde givet runerne til menneskene. I et vikingedigt i ”</w:t>
      </w:r>
      <w:proofErr w:type="spellStart"/>
      <w:r w:rsidRPr="00EC2A91">
        <w:rPr>
          <w:sz w:val="28"/>
          <w:szCs w:val="28"/>
        </w:rPr>
        <w:t>Hávámal</w:t>
      </w:r>
      <w:proofErr w:type="spellEnd"/>
      <w:r w:rsidRPr="00EC2A91">
        <w:rPr>
          <w:sz w:val="28"/>
          <w:szCs w:val="28"/>
        </w:rPr>
        <w:t xml:space="preserve">”, fra den ældre ”Edda”, fortælles det, at Odin måtte hænge i ni nætter i et træ, for at finde runerne. </w:t>
      </w:r>
      <w:r w:rsidRPr="00EC2A91">
        <w:rPr>
          <w:sz w:val="28"/>
          <w:szCs w:val="28"/>
        </w:rPr>
        <w:br/>
        <w:t xml:space="preserve">Runerne er blevet tilpasset træ og sten, som de er ristet på. Ordet bogstav, stammer fra det oldnordiske ”Bogh”, der betyder bøg og ”stav”, der </w:t>
      </w:r>
      <w:r w:rsidR="00A2326E">
        <w:rPr>
          <w:sz w:val="28"/>
          <w:szCs w:val="28"/>
        </w:rPr>
        <w:t xml:space="preserve">også </w:t>
      </w:r>
      <w:r w:rsidRPr="00EC2A91">
        <w:rPr>
          <w:sz w:val="28"/>
          <w:szCs w:val="28"/>
        </w:rPr>
        <w:t xml:space="preserve">betyder </w:t>
      </w:r>
      <w:r w:rsidR="00A2326E">
        <w:rPr>
          <w:sz w:val="28"/>
          <w:szCs w:val="28"/>
        </w:rPr>
        <w:t>rune.</w:t>
      </w:r>
      <w:r w:rsidRPr="00EC2A91">
        <w:rPr>
          <w:sz w:val="28"/>
          <w:szCs w:val="28"/>
        </w:rPr>
        <w:br/>
        <w:t xml:space="preserve">I Bergen, N. er der fundet mange runeindskrifter på træstykker. Der er fragtbreve, men også beskeder, som ”Gyda siger du skal gå hjem nu” eller ”kys mig”. </w:t>
      </w:r>
      <w:r w:rsidRPr="00EC2A91">
        <w:rPr>
          <w:sz w:val="28"/>
          <w:szCs w:val="28"/>
        </w:rPr>
        <w:br/>
        <w:t xml:space="preserve">I Danmark er der fundet mange runesten. </w:t>
      </w:r>
      <w:r w:rsidR="00A2326E">
        <w:rPr>
          <w:sz w:val="28"/>
          <w:szCs w:val="28"/>
        </w:rPr>
        <w:t xml:space="preserve">De er ofte sat for at mindes eller hylde en person. </w:t>
      </w:r>
      <w:r w:rsidRPr="00EC2A91">
        <w:rPr>
          <w:sz w:val="28"/>
          <w:szCs w:val="28"/>
        </w:rPr>
        <w:t>Den mest kendte er Jellingstenen, hvorpå Harald Blåtand med runer fik ristet: ”</w:t>
      </w:r>
      <w:r w:rsidRPr="00EC2A91">
        <w:rPr>
          <w:i/>
          <w:sz w:val="28"/>
          <w:szCs w:val="28"/>
        </w:rPr>
        <w:t xml:space="preserve">Harald Konge, bød mig gøre disse </w:t>
      </w:r>
      <w:proofErr w:type="spellStart"/>
      <w:r w:rsidRPr="00EC2A91">
        <w:rPr>
          <w:i/>
          <w:sz w:val="28"/>
          <w:szCs w:val="28"/>
        </w:rPr>
        <w:t>kumler</w:t>
      </w:r>
      <w:proofErr w:type="spellEnd"/>
      <w:r w:rsidRPr="00EC2A91">
        <w:rPr>
          <w:i/>
          <w:sz w:val="28"/>
          <w:szCs w:val="28"/>
        </w:rPr>
        <w:t xml:space="preserve"> efter Gorm sin fader og </w:t>
      </w:r>
      <w:proofErr w:type="spellStart"/>
      <w:r w:rsidRPr="00EC2A91">
        <w:rPr>
          <w:i/>
          <w:sz w:val="28"/>
          <w:szCs w:val="28"/>
        </w:rPr>
        <w:t>Tyhra</w:t>
      </w:r>
      <w:proofErr w:type="spellEnd"/>
      <w:r w:rsidRPr="00EC2A91">
        <w:rPr>
          <w:i/>
          <w:sz w:val="28"/>
          <w:szCs w:val="28"/>
        </w:rPr>
        <w:t xml:space="preserve"> sin moder. Den Harald der vandt sig al Danmark og Norge og gjorde danerne kristne”. </w:t>
      </w:r>
      <w:r w:rsidRPr="00EC2A91">
        <w:rPr>
          <w:sz w:val="28"/>
          <w:szCs w:val="28"/>
        </w:rPr>
        <w:t>Det har taget flere måneder at lave runestenen.</w:t>
      </w:r>
    </w:p>
    <w:sectPr w:rsidR="000321D6">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1FB"/>
    <w:rsid w:val="000321D6"/>
    <w:rsid w:val="003241FB"/>
    <w:rsid w:val="005B7D6A"/>
    <w:rsid w:val="005D1374"/>
    <w:rsid w:val="00901AD6"/>
    <w:rsid w:val="00A2326E"/>
    <w:rsid w:val="00C92D04"/>
    <w:rsid w:val="00EC2A9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03CDF"/>
  <w15:chartTrackingRefBased/>
  <w15:docId w15:val="{D24B1274-8E46-4C77-BD10-7943887FE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41FB"/>
    <w:pPr>
      <w:spacing w:line="256" w:lineRule="auto"/>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5D1374"/>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5D13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9220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278</Words>
  <Characters>1700</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Nationalmuseet</Company>
  <LinksUpToDate>false</LinksUpToDate>
  <CharactersWithSpaces>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Sørensen, Anne Knabe</dc:creator>
  <cp:keywords/>
  <dc:description/>
  <cp:lastModifiedBy>Sørensen, Anne Knabe</cp:lastModifiedBy>
  <cp:revision>4</cp:revision>
  <cp:lastPrinted>2021-02-12T09:38:00Z</cp:lastPrinted>
  <dcterms:created xsi:type="dcterms:W3CDTF">2021-02-12T09:37:00Z</dcterms:created>
  <dcterms:modified xsi:type="dcterms:W3CDTF">2021-02-12T09:49:00Z</dcterms:modified>
</cp:coreProperties>
</file>